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78" w:rsidRPr="006F2F78" w:rsidRDefault="006F2F78" w:rsidP="006F2F78">
      <w:pPr>
        <w:pStyle w:val="Titel"/>
      </w:pPr>
      <w:r>
        <w:t xml:space="preserve">Live web-tv </w:t>
      </w:r>
      <w:r>
        <w:t>Snelle ontwikkelingen in kankerimmuuntherapie bij longkanker – het kippenvelgevoel</w:t>
      </w:r>
    </w:p>
    <w:p w:rsidR="006F2F78" w:rsidRDefault="006F2F78" w:rsidP="006F2F78">
      <w:pPr>
        <w:pStyle w:val="Kop1"/>
      </w:pPr>
      <w:r>
        <w:t>Inhoud:</w:t>
      </w:r>
    </w:p>
    <w:p w:rsidR="006F2F78" w:rsidRPr="006F2F78" w:rsidRDefault="006F2F78" w:rsidP="006F2F78">
      <w:pPr>
        <w:pStyle w:val="Normaalweb"/>
        <w:shd w:val="clear" w:color="auto" w:fill="FFFFFF"/>
        <w:spacing w:after="31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Deel 1. Dr. Jeroen Hiltermann (longarts, UMCG Groningen): </w:t>
      </w:r>
      <w:r w:rsidRPr="006F2F78">
        <w:rPr>
          <w:rFonts w:ascii="Arial" w:hAnsi="Arial" w:cs="Arial"/>
          <w:b/>
          <w:color w:val="000000"/>
        </w:rPr>
        <w:t xml:space="preserve">Eerste PDL1 antilichamen-studie, </w:t>
      </w:r>
      <w:proofErr w:type="spellStart"/>
      <w:r w:rsidRPr="006F2F78">
        <w:rPr>
          <w:rFonts w:ascii="Arial" w:hAnsi="Arial" w:cs="Arial"/>
          <w:b/>
          <w:color w:val="000000"/>
        </w:rPr>
        <w:t>atezolizumab</w:t>
      </w:r>
      <w:proofErr w:type="spellEnd"/>
      <w:r w:rsidRPr="006F2F78">
        <w:rPr>
          <w:rFonts w:ascii="Arial" w:hAnsi="Arial" w:cs="Arial"/>
          <w:b/>
          <w:color w:val="000000"/>
        </w:rPr>
        <w:t>, verschillen met PD1 , Jeroen Hiltermann</w:t>
      </w:r>
    </w:p>
    <w:p w:rsidR="006F2F78" w:rsidRDefault="006F2F78" w:rsidP="006F2F78">
      <w:pPr>
        <w:pStyle w:val="Normaalweb"/>
        <w:shd w:val="clear" w:color="auto" w:fill="FFFFFF"/>
        <w:spacing w:after="31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Deel 2. Prof. dr. Michel van den Heuvel (longarts, </w:t>
      </w:r>
      <w:proofErr w:type="spellStart"/>
      <w:r>
        <w:rPr>
          <w:rFonts w:ascii="Arial" w:hAnsi="Arial" w:cs="Arial"/>
          <w:color w:val="000000"/>
        </w:rPr>
        <w:t>Radboudumc</w:t>
      </w:r>
      <w:proofErr w:type="spellEnd"/>
      <w:r>
        <w:rPr>
          <w:rFonts w:ascii="Arial" w:hAnsi="Arial" w:cs="Arial"/>
          <w:color w:val="000000"/>
        </w:rPr>
        <w:t xml:space="preserve">, Nijmegen): </w:t>
      </w:r>
      <w:proofErr w:type="spellStart"/>
      <w:r w:rsidRPr="006F2F78">
        <w:rPr>
          <w:rFonts w:ascii="Arial" w:hAnsi="Arial" w:cs="Arial"/>
          <w:b/>
          <w:color w:val="000000"/>
        </w:rPr>
        <w:t>Early</w:t>
      </w:r>
      <w:proofErr w:type="spellEnd"/>
      <w:r w:rsidRPr="006F2F78">
        <w:rPr>
          <w:rFonts w:ascii="Arial" w:hAnsi="Arial" w:cs="Arial"/>
          <w:b/>
          <w:color w:val="000000"/>
        </w:rPr>
        <w:t xml:space="preserve"> </w:t>
      </w:r>
      <w:proofErr w:type="spellStart"/>
      <w:r w:rsidRPr="006F2F78">
        <w:rPr>
          <w:rFonts w:ascii="Arial" w:hAnsi="Arial" w:cs="Arial"/>
          <w:b/>
          <w:color w:val="000000"/>
        </w:rPr>
        <w:t>biomarkers</w:t>
      </w:r>
      <w:proofErr w:type="spellEnd"/>
      <w:r w:rsidRPr="006F2F78">
        <w:rPr>
          <w:rFonts w:ascii="Arial" w:hAnsi="Arial" w:cs="Arial"/>
          <w:b/>
          <w:color w:val="000000"/>
        </w:rPr>
        <w:t xml:space="preserve"> en diverse studies bij immuuntherapie</w:t>
      </w:r>
    </w:p>
    <w:p w:rsidR="006F2F78" w:rsidRPr="006F2F78" w:rsidRDefault="006F2F78" w:rsidP="006F2F78">
      <w:pPr>
        <w:pStyle w:val="Normaalweb"/>
        <w:shd w:val="clear" w:color="auto" w:fill="FFFFFF"/>
        <w:spacing w:after="31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Deel 3. Dr. </w:t>
      </w:r>
      <w:proofErr w:type="spellStart"/>
      <w:r>
        <w:rPr>
          <w:rFonts w:ascii="Arial" w:hAnsi="Arial" w:cs="Arial"/>
          <w:color w:val="000000"/>
        </w:rPr>
        <w:t>joop</w:t>
      </w:r>
      <w:proofErr w:type="spellEnd"/>
      <w:r>
        <w:rPr>
          <w:rFonts w:ascii="Arial" w:hAnsi="Arial" w:cs="Arial"/>
          <w:color w:val="000000"/>
        </w:rPr>
        <w:t xml:space="preserve"> de Langen (longarts, </w:t>
      </w:r>
      <w:proofErr w:type="spellStart"/>
      <w:r>
        <w:rPr>
          <w:rFonts w:ascii="Arial" w:hAnsi="Arial" w:cs="Arial"/>
          <w:color w:val="000000"/>
        </w:rPr>
        <w:t>AvL</w:t>
      </w:r>
      <w:proofErr w:type="spellEnd"/>
      <w:r>
        <w:rPr>
          <w:rFonts w:ascii="Arial" w:hAnsi="Arial" w:cs="Arial"/>
          <w:color w:val="000000"/>
        </w:rPr>
        <w:t xml:space="preserve">, Amsterdam): </w:t>
      </w:r>
      <w:proofErr w:type="spellStart"/>
      <w:r w:rsidRPr="006F2F78">
        <w:rPr>
          <w:rFonts w:ascii="Arial" w:hAnsi="Arial" w:cs="Arial"/>
          <w:b/>
          <w:color w:val="000000"/>
        </w:rPr>
        <w:t>Keynote</w:t>
      </w:r>
      <w:proofErr w:type="spellEnd"/>
      <w:r w:rsidRPr="006F2F78">
        <w:rPr>
          <w:rFonts w:ascii="Arial" w:hAnsi="Arial" w:cs="Arial"/>
          <w:b/>
          <w:color w:val="000000"/>
        </w:rPr>
        <w:t xml:space="preserve"> 02</w:t>
      </w:r>
      <w:r>
        <w:rPr>
          <w:rFonts w:ascii="Arial" w:hAnsi="Arial" w:cs="Arial"/>
          <w:b/>
          <w:color w:val="000000"/>
        </w:rPr>
        <w:t>1, nieuwe studies, combinaties</w:t>
      </w:r>
    </w:p>
    <w:p w:rsidR="006F2F78" w:rsidRDefault="006F2F78" w:rsidP="006F2F78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 w:rsidRPr="006F2F78">
        <w:rPr>
          <w:rFonts w:ascii="Arial" w:hAnsi="Arial" w:cs="Arial"/>
          <w:color w:val="000000"/>
        </w:rPr>
        <w:t>Discussie en afsluiting</w:t>
      </w:r>
    </w:p>
    <w:p w:rsidR="006F2F78" w:rsidRDefault="006F2F78" w:rsidP="006F2F78">
      <w:pPr>
        <w:pStyle w:val="Kop1"/>
      </w:pPr>
      <w:r>
        <w:t>Bedoeld voor:</w:t>
      </w:r>
    </w:p>
    <w:p w:rsidR="006F2F78" w:rsidRDefault="006F2F78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longartsen, medisch oncologen, verpleegkundig specialisten en ziekenhuisapothekers.</w:t>
      </w:r>
    </w:p>
    <w:p w:rsidR="006601B2" w:rsidRDefault="006601B2" w:rsidP="006601B2"/>
    <w:p w:rsidR="006601B2" w:rsidRDefault="006601B2" w:rsidP="006601B2"/>
    <w:p w:rsidR="006601B2" w:rsidRDefault="006601B2" w:rsidP="006F2F78">
      <w:r>
        <w:t>-</w:t>
      </w:r>
      <w:bookmarkStart w:id="0" w:name="_GoBack"/>
      <w:bookmarkEnd w:id="0"/>
      <w:r>
        <w:t xml:space="preserve"> </w:t>
      </w:r>
    </w:p>
    <w:p w:rsidR="00A36A1E" w:rsidRDefault="00A36A1E"/>
    <w:sectPr w:rsidR="00A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2"/>
    <w:rsid w:val="006601B2"/>
    <w:rsid w:val="006F2F78"/>
    <w:rsid w:val="00A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1B2"/>
  </w:style>
  <w:style w:type="paragraph" w:styleId="Kop1">
    <w:name w:val="heading 1"/>
    <w:basedOn w:val="Standaard"/>
    <w:next w:val="Standaard"/>
    <w:link w:val="Kop1Char"/>
    <w:uiPriority w:val="9"/>
    <w:qFormat/>
    <w:rsid w:val="006F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F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1B2"/>
  </w:style>
  <w:style w:type="paragraph" w:styleId="Kop1">
    <w:name w:val="heading 1"/>
    <w:basedOn w:val="Standaard"/>
    <w:next w:val="Standaard"/>
    <w:link w:val="Kop1Char"/>
    <w:uiPriority w:val="9"/>
    <w:qFormat/>
    <w:rsid w:val="006F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F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Lasance, Annetta, Springer Media</dc:creator>
  <cp:lastModifiedBy>Lasance, Annetta, Springer Media</cp:lastModifiedBy>
  <cp:revision>2</cp:revision>
  <dcterms:created xsi:type="dcterms:W3CDTF">2018-02-27T13:03:00Z</dcterms:created>
  <dcterms:modified xsi:type="dcterms:W3CDTF">2018-02-27T13:03:00Z</dcterms:modified>
</cp:coreProperties>
</file>